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DCD" w:rsidRDefault="00380DCD">
      <w:pPr>
        <w:rPr>
          <w:rFonts w:ascii="Palatino Linotype" w:hAnsi="Palatino Linotype"/>
          <w:b/>
          <w:sz w:val="28"/>
          <w:szCs w:val="28"/>
        </w:rPr>
      </w:pPr>
      <w:bookmarkStart w:id="0" w:name="_GoBack"/>
      <w:bookmarkEnd w:id="0"/>
    </w:p>
    <w:p w:rsidR="00B71685" w:rsidRPr="005E4D96" w:rsidRDefault="00380DCD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633DB67" wp14:editId="7E74C047">
            <wp:extent cx="3171329" cy="762000"/>
            <wp:effectExtent l="0" t="0" r="0" b="0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M_DiversityCenterExcellence_LOGO_HZSS1L_REVIEW_CLR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95" cy="76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D96" w:rsidRPr="005E4D96" w:rsidRDefault="005E4D96" w:rsidP="005E4D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 Linotype" w:hAnsi="Palatino Linotype"/>
          <w:b/>
          <w:sz w:val="28"/>
          <w:szCs w:val="28"/>
        </w:rPr>
      </w:pPr>
    </w:p>
    <w:p w:rsidR="005E4D96" w:rsidRPr="00755C55" w:rsidRDefault="00755C55" w:rsidP="00755C55">
      <w:pPr>
        <w:autoSpaceDE w:val="0"/>
        <w:autoSpaceDN w:val="0"/>
        <w:adjustRightInd w:val="0"/>
        <w:rPr>
          <w:rFonts w:ascii="Palatino Linotype" w:hAnsi="Palatino Linotype" w:cstheme="minorHAnsi"/>
          <w:b/>
          <w:bCs/>
          <w:sz w:val="28"/>
          <w:szCs w:val="28"/>
        </w:rPr>
      </w:pPr>
      <w:r w:rsidRPr="00755C55">
        <w:rPr>
          <w:rFonts w:ascii="Palatino Linotype" w:hAnsi="Palatino Linotype" w:cstheme="minorHAnsi"/>
          <w:b/>
          <w:bCs/>
          <w:sz w:val="28"/>
          <w:szCs w:val="28"/>
        </w:rPr>
        <w:t>COVID-19 Health Equity Initiative Request for Applications for Funding</w:t>
      </w:r>
    </w:p>
    <w:p w:rsidR="00755C55" w:rsidRDefault="00755C55" w:rsidP="00E91A50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E91A50" w:rsidRPr="005E4D96" w:rsidRDefault="00B71685" w:rsidP="00E91A50">
      <w:pPr>
        <w:spacing w:after="0"/>
        <w:rPr>
          <w:rFonts w:ascii="Palatino Linotype" w:hAnsi="Palatino Linotype"/>
          <w:b/>
          <w:color w:val="FF0000"/>
          <w:sz w:val="28"/>
          <w:szCs w:val="28"/>
        </w:rPr>
      </w:pPr>
      <w:r w:rsidRPr="005E4D96">
        <w:rPr>
          <w:rFonts w:ascii="Palatino Linotype" w:hAnsi="Palatino Linotype"/>
          <w:b/>
          <w:sz w:val="28"/>
          <w:szCs w:val="28"/>
        </w:rPr>
        <w:t xml:space="preserve">Due Date: </w:t>
      </w:r>
      <w:r w:rsidR="00A26490">
        <w:rPr>
          <w:rFonts w:ascii="Palatino Linotype" w:hAnsi="Palatino Linotype"/>
          <w:b/>
          <w:color w:val="FF0000"/>
          <w:sz w:val="28"/>
          <w:szCs w:val="28"/>
        </w:rPr>
        <w:t>Ju</w:t>
      </w:r>
      <w:r w:rsidR="00E324A2">
        <w:rPr>
          <w:rFonts w:ascii="Palatino Linotype" w:hAnsi="Palatino Linotype"/>
          <w:b/>
          <w:color w:val="FF0000"/>
          <w:sz w:val="28"/>
          <w:szCs w:val="28"/>
        </w:rPr>
        <w:t>ly</w:t>
      </w:r>
      <w:r w:rsidR="00A2649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  <w:r w:rsidR="00E324A2">
        <w:rPr>
          <w:rFonts w:ascii="Palatino Linotype" w:hAnsi="Palatino Linotype"/>
          <w:b/>
          <w:color w:val="FF0000"/>
          <w:sz w:val="28"/>
          <w:szCs w:val="28"/>
        </w:rPr>
        <w:t>3</w:t>
      </w:r>
      <w:r w:rsidR="00755C55">
        <w:rPr>
          <w:rFonts w:ascii="Palatino Linotype" w:hAnsi="Palatino Linotype"/>
          <w:b/>
          <w:color w:val="FF0000"/>
          <w:sz w:val="28"/>
          <w:szCs w:val="28"/>
        </w:rPr>
        <w:t>0</w:t>
      </w:r>
      <w:r w:rsidR="005B7B0A" w:rsidRPr="005E4D96">
        <w:rPr>
          <w:rFonts w:ascii="Palatino Linotype" w:hAnsi="Palatino Linotype"/>
          <w:b/>
          <w:color w:val="FF0000"/>
          <w:sz w:val="28"/>
          <w:szCs w:val="28"/>
        </w:rPr>
        <w:t xml:space="preserve">, </w:t>
      </w:r>
      <w:r w:rsidR="00B554C7" w:rsidRPr="005E4D96">
        <w:rPr>
          <w:rFonts w:ascii="Palatino Linotype" w:hAnsi="Palatino Linotype"/>
          <w:b/>
          <w:color w:val="FF0000"/>
          <w:sz w:val="28"/>
          <w:szCs w:val="28"/>
        </w:rPr>
        <w:t>20</w:t>
      </w:r>
      <w:r w:rsidR="00E324A2">
        <w:rPr>
          <w:rFonts w:ascii="Palatino Linotype" w:hAnsi="Palatino Linotype"/>
          <w:b/>
          <w:color w:val="FF0000"/>
          <w:sz w:val="28"/>
          <w:szCs w:val="28"/>
        </w:rPr>
        <w:t>20</w:t>
      </w:r>
      <w:r w:rsidR="00755C55">
        <w:rPr>
          <w:rFonts w:ascii="Palatino Linotype" w:hAnsi="Palatino Linotype"/>
          <w:b/>
          <w:color w:val="FF0000"/>
          <w:sz w:val="28"/>
          <w:szCs w:val="28"/>
        </w:rPr>
        <w:t>, 11:59pm</w:t>
      </w:r>
    </w:p>
    <w:p w:rsidR="00E91A50" w:rsidRPr="005E4D96" w:rsidRDefault="00E91A50">
      <w:pPr>
        <w:rPr>
          <w:rFonts w:ascii="Palatino Linotype" w:hAnsi="Palatino Linotype"/>
          <w:b/>
          <w:sz w:val="28"/>
          <w:szCs w:val="28"/>
        </w:rPr>
      </w:pPr>
    </w:p>
    <w:p w:rsidR="00B71685" w:rsidRDefault="00B71685">
      <w:pPr>
        <w:rPr>
          <w:rFonts w:ascii="Palatino Linotype" w:hAnsi="Palatino Linotype"/>
          <w:b/>
          <w:sz w:val="28"/>
          <w:szCs w:val="28"/>
        </w:rPr>
      </w:pPr>
      <w:r w:rsidRPr="005E4D96">
        <w:rPr>
          <w:rFonts w:ascii="Palatino Linotype" w:hAnsi="Palatino Linotype"/>
          <w:b/>
          <w:sz w:val="28"/>
          <w:szCs w:val="28"/>
        </w:rPr>
        <w:t>Project Title:</w:t>
      </w:r>
    </w:p>
    <w:p w:rsidR="00BE2D34" w:rsidRDefault="00BE2D34">
      <w:pPr>
        <w:rPr>
          <w:rFonts w:ascii="Palatino Linotype" w:hAnsi="Palatino Linotype"/>
          <w:b/>
          <w:sz w:val="28"/>
          <w:szCs w:val="28"/>
        </w:rPr>
      </w:pPr>
    </w:p>
    <w:p w:rsidR="00BE2D34" w:rsidRDefault="00C17E0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Project Type</w:t>
      </w:r>
      <w:r w:rsidR="00BE2D34">
        <w:rPr>
          <w:rFonts w:ascii="Palatino Linotype" w:hAnsi="Palatino Linotype"/>
          <w:b/>
          <w:sz w:val="28"/>
          <w:szCs w:val="28"/>
        </w:rPr>
        <w:t>:</w:t>
      </w:r>
    </w:p>
    <w:p w:rsidR="00CB6872" w:rsidRDefault="004B3404" w:rsidP="00F22309">
      <w:pPr>
        <w:ind w:left="72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  <w:noProof/>
        </w:rPr>
        <w:pict w14:anchorId="69FC2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8pt;height:21pt;mso-width-percent:0;mso-height-percent:0;mso-width-percent:0;mso-height-percent:0">
            <v:imagedata r:id="rId9" o:title=""/>
          </v:shape>
        </w:pict>
      </w:r>
    </w:p>
    <w:p w:rsidR="00CB6872" w:rsidRDefault="004B3404" w:rsidP="00F22309">
      <w:pPr>
        <w:ind w:left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w:pict w14:anchorId="5054030F">
          <v:shape id="_x0000_i1026" type="#_x0000_t75" alt="" style="width:402pt;height:21pt;mso-width-percent:0;mso-height-percent:0;mso-width-percent:0;mso-height-percent:0">
            <v:imagedata r:id="rId10" o:title=""/>
          </v:shape>
        </w:pict>
      </w:r>
    </w:p>
    <w:p w:rsidR="00F22309" w:rsidRDefault="004B3404" w:rsidP="00F22309">
      <w:pPr>
        <w:ind w:left="72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w:pict w14:anchorId="25C88B71">
          <v:shape id="_x0000_i1027" type="#_x0000_t75" alt="" style="width:337.5pt;height:21pt;mso-width-percent:0;mso-height-percent:0;mso-width-percent:0;mso-height-percent:0">
            <v:imagedata r:id="rId11" o:title=""/>
          </v:shape>
        </w:pict>
      </w:r>
    </w:p>
    <w:p w:rsidR="00CB6872" w:rsidRPr="00CB6872" w:rsidRDefault="00CB6872">
      <w:pPr>
        <w:rPr>
          <w:rFonts w:ascii="Palatino Linotype" w:hAnsi="Palatino Linotype"/>
          <w:b/>
          <w:sz w:val="20"/>
          <w:szCs w:val="20"/>
        </w:rPr>
      </w:pPr>
    </w:p>
    <w:p w:rsidR="00B71685" w:rsidRPr="005E4D96" w:rsidRDefault="00B71685">
      <w:pPr>
        <w:rPr>
          <w:rFonts w:ascii="Palatino Linotype" w:hAnsi="Palatino Linotype"/>
          <w:b/>
          <w:sz w:val="28"/>
          <w:szCs w:val="28"/>
        </w:rPr>
      </w:pPr>
      <w:r w:rsidRPr="005E4D96">
        <w:rPr>
          <w:rFonts w:ascii="Palatino Linotype" w:hAnsi="Palatino Linotype"/>
          <w:b/>
          <w:sz w:val="28"/>
          <w:szCs w:val="28"/>
        </w:rPr>
        <w:t>Principal Investigator:</w:t>
      </w:r>
    </w:p>
    <w:p w:rsidR="00BE2D34" w:rsidRPr="00F22309" w:rsidRDefault="00BE2D34" w:rsidP="00BE2D34">
      <w:pPr>
        <w:spacing w:after="0" w:line="240" w:lineRule="auto"/>
        <w:rPr>
          <w:rFonts w:ascii="Palatino Linotype" w:hAnsi="Palatino Linotype"/>
          <w:i/>
          <w:iCs/>
        </w:rPr>
      </w:pPr>
      <w:r w:rsidRPr="005E4D96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 xml:space="preserve">Community Partners interested in collaborating with faculty-students can list their organization name in this section and the Project faculty Drs. Morales, Lame, and Shapiro </w:t>
      </w:r>
      <w:r w:rsidR="00680B7F">
        <w:rPr>
          <w:rFonts w:ascii="Palatino Linotype" w:hAnsi="Palatino Linotype"/>
          <w:i/>
        </w:rPr>
        <w:t xml:space="preserve">may be able to </w:t>
      </w:r>
      <w:r>
        <w:rPr>
          <w:rFonts w:ascii="Palatino Linotype" w:hAnsi="Palatino Linotype"/>
          <w:i/>
        </w:rPr>
        <w:t xml:space="preserve">assist with identifying </w:t>
      </w:r>
      <w:r w:rsidR="00680B7F">
        <w:rPr>
          <w:rFonts w:ascii="Palatino Linotype" w:hAnsi="Palatino Linotype"/>
          <w:i/>
        </w:rPr>
        <w:t xml:space="preserve">a </w:t>
      </w:r>
      <w:r>
        <w:rPr>
          <w:rFonts w:ascii="Palatino Linotype" w:hAnsi="Palatino Linotype"/>
          <w:i/>
        </w:rPr>
        <w:t xml:space="preserve">faculty </w:t>
      </w:r>
      <w:r w:rsidR="00680B7F">
        <w:rPr>
          <w:rFonts w:ascii="Palatino Linotype" w:hAnsi="Palatino Linotype"/>
          <w:i/>
        </w:rPr>
        <w:t xml:space="preserve">member </w:t>
      </w:r>
      <w:r>
        <w:rPr>
          <w:rFonts w:ascii="Palatino Linotype" w:hAnsi="Palatino Linotype"/>
          <w:i/>
        </w:rPr>
        <w:t>to serve as Principal Investigator</w:t>
      </w:r>
      <w:r w:rsidR="00680B7F">
        <w:rPr>
          <w:rFonts w:ascii="Palatino Linotype" w:hAnsi="Palatino Linotype"/>
          <w:i/>
        </w:rPr>
        <w:t>—</w:t>
      </w:r>
      <w:r w:rsidR="00680B7F" w:rsidRPr="00680B7F">
        <w:rPr>
          <w:rFonts w:ascii="Palatino Linotype" w:hAnsi="Palatino Linotype"/>
          <w:b/>
          <w:bCs/>
          <w:i/>
        </w:rPr>
        <w:t>please reach out to us</w:t>
      </w:r>
      <w:r>
        <w:rPr>
          <w:rFonts w:ascii="Palatino Linotype" w:hAnsi="Palatino Linotype"/>
          <w:i/>
        </w:rPr>
        <w:t>.</w:t>
      </w:r>
      <w:r w:rsidR="00CB6872">
        <w:rPr>
          <w:rFonts w:ascii="Palatino Linotype" w:hAnsi="Palatino Linotype"/>
          <w:i/>
        </w:rPr>
        <w:t xml:space="preserve"> Community Partners </w:t>
      </w:r>
      <w:r w:rsidR="00F22309">
        <w:rPr>
          <w:rFonts w:ascii="Palatino Linotype" w:hAnsi="Palatino Linotype"/>
          <w:i/>
        </w:rPr>
        <w:t>and WCM faculty members serving as Principal Investigator (PI) must be or</w:t>
      </w:r>
      <w:r w:rsidR="00CB6872">
        <w:rPr>
          <w:rFonts w:ascii="Palatino Linotype" w:hAnsi="Palatino Linotype"/>
          <w:i/>
        </w:rPr>
        <w:t xml:space="preserve"> become </w:t>
      </w:r>
      <w:r w:rsidR="00F22309">
        <w:rPr>
          <w:rFonts w:ascii="Palatino Linotype" w:hAnsi="Palatino Linotype"/>
          <w:i/>
        </w:rPr>
        <w:t xml:space="preserve">a </w:t>
      </w:r>
      <w:r w:rsidR="00CB6872">
        <w:rPr>
          <w:rFonts w:ascii="Palatino Linotype" w:hAnsi="Palatino Linotype"/>
          <w:i/>
        </w:rPr>
        <w:t>Member of the Cornell Center for Health Equity.</w:t>
      </w:r>
      <w:r w:rsidR="00F22309">
        <w:rPr>
          <w:rFonts w:ascii="Palatino Linotype" w:hAnsi="Palatino Linotype"/>
          <w:i/>
        </w:rPr>
        <w:t xml:space="preserve"> </w:t>
      </w:r>
      <w:r w:rsidR="00F22309" w:rsidRPr="00F22309">
        <w:rPr>
          <w:rFonts w:ascii="Palatino Linotype" w:hAnsi="Palatino Linotype"/>
          <w:i/>
          <w:iCs/>
        </w:rPr>
        <w:t xml:space="preserve">To join the Center, please visit </w:t>
      </w:r>
      <w:hyperlink r:id="rId12" w:history="1">
        <w:r w:rsidR="00F22309" w:rsidRPr="00F22309">
          <w:rPr>
            <w:rStyle w:val="Hyperlink"/>
            <w:rFonts w:ascii="Palatino Linotype" w:hAnsi="Palatino Linotype"/>
            <w:i/>
            <w:iCs/>
          </w:rPr>
          <w:t>https://centerforhealthequity.cornell.edu/home/membership-criteria-and-benefits/</w:t>
        </w:r>
      </w:hyperlink>
      <w:r w:rsidRPr="00F22309">
        <w:rPr>
          <w:rFonts w:ascii="Palatino Linotype" w:hAnsi="Palatino Linotype"/>
          <w:i/>
          <w:iCs/>
        </w:rPr>
        <w:t>)</w:t>
      </w:r>
    </w:p>
    <w:p w:rsidR="00B71685" w:rsidRPr="005E4D96" w:rsidRDefault="00B71685" w:rsidP="00B71685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B71685" w:rsidRPr="005E4D96" w:rsidRDefault="00B71685" w:rsidP="00B71685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i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5E4D96">
        <w:rPr>
          <w:rFonts w:ascii="Palatino Linotype" w:hAnsi="Palatino Linotype"/>
          <w:b/>
          <w:u w:val="single"/>
        </w:rPr>
        <w:lastRenderedPageBreak/>
        <w:t>Abstract</w:t>
      </w:r>
    </w:p>
    <w:p w:rsidR="00F358CA" w:rsidRPr="005E4D96" w:rsidRDefault="00F358CA" w:rsidP="00F358CA">
      <w:pPr>
        <w:spacing w:after="0" w:line="240" w:lineRule="auto"/>
        <w:rPr>
          <w:rFonts w:ascii="Palatino Linotype" w:hAnsi="Palatino Linotype"/>
          <w:i/>
        </w:rPr>
      </w:pPr>
      <w:r w:rsidRPr="005E4D96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>30 lines</w:t>
      </w:r>
      <w:r w:rsidRPr="005E4D96">
        <w:rPr>
          <w:rFonts w:ascii="Palatino Linotype" w:hAnsi="Palatino Linotype"/>
          <w:i/>
        </w:rPr>
        <w:t>)</w:t>
      </w: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B7B0A" w:rsidRPr="005E4D96" w:rsidRDefault="005B7B0A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B71685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5E4D96">
        <w:rPr>
          <w:rFonts w:ascii="Palatino Linotype" w:hAnsi="Palatino Linotype"/>
          <w:b/>
          <w:u w:val="single"/>
        </w:rPr>
        <w:lastRenderedPageBreak/>
        <w:t>Lay Summary</w:t>
      </w:r>
    </w:p>
    <w:p w:rsidR="00F358CA" w:rsidRPr="005E4D96" w:rsidRDefault="00F358CA" w:rsidP="00F358CA">
      <w:pPr>
        <w:spacing w:after="0" w:line="240" w:lineRule="auto"/>
        <w:rPr>
          <w:rFonts w:ascii="Palatino Linotype" w:hAnsi="Palatino Linotype"/>
          <w:i/>
        </w:rPr>
      </w:pPr>
      <w:r w:rsidRPr="005E4D96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>Up to ½ page. Provide a brief summary of the project in lay terms.</w:t>
      </w:r>
      <w:r w:rsidRPr="005E4D96">
        <w:rPr>
          <w:rFonts w:ascii="Palatino Linotype" w:hAnsi="Palatino Linotype"/>
          <w:i/>
        </w:rPr>
        <w:t>)</w:t>
      </w: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P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5E4D96">
        <w:rPr>
          <w:rFonts w:ascii="Palatino Linotype" w:hAnsi="Palatino Linotype"/>
          <w:b/>
          <w:u w:val="single"/>
        </w:rPr>
        <w:t>Novel-Direction Statement</w:t>
      </w:r>
    </w:p>
    <w:p w:rsidR="00F358CA" w:rsidRPr="005E4D96" w:rsidRDefault="00F358CA" w:rsidP="00F358CA">
      <w:pPr>
        <w:spacing w:after="0" w:line="240" w:lineRule="auto"/>
        <w:rPr>
          <w:rFonts w:ascii="Palatino Linotype" w:hAnsi="Palatino Linotype"/>
          <w:i/>
        </w:rPr>
      </w:pPr>
      <w:r w:rsidRPr="005E4D96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 xml:space="preserve">Less than ½ page. Describe how the proposed project is focused on </w:t>
      </w:r>
      <w:r w:rsidR="00BE2D34">
        <w:rPr>
          <w:rFonts w:ascii="Palatino Linotype" w:hAnsi="Palatino Linotype"/>
          <w:i/>
        </w:rPr>
        <w:t xml:space="preserve">COVID-19 </w:t>
      </w:r>
      <w:r>
        <w:rPr>
          <w:rFonts w:ascii="Palatino Linotype" w:hAnsi="Palatino Linotype"/>
          <w:i/>
        </w:rPr>
        <w:t>health disparities, and</w:t>
      </w:r>
      <w:r w:rsidR="00BE2D34">
        <w:rPr>
          <w:rFonts w:ascii="Palatino Linotype" w:hAnsi="Palatino Linotype"/>
          <w:i/>
        </w:rPr>
        <w:t>/or</w:t>
      </w:r>
      <w:r w:rsidR="00BE2D34" w:rsidRPr="00BE2D34">
        <w:t xml:space="preserve"> </w:t>
      </w:r>
      <w:r w:rsidR="00BE2D34" w:rsidRPr="00BE2D34">
        <w:rPr>
          <w:rFonts w:ascii="Palatino Linotype" w:hAnsi="Palatino Linotype"/>
          <w:i/>
          <w:iCs/>
        </w:rPr>
        <w:t>COVID-19 related telemedicine and</w:t>
      </w:r>
      <w:r w:rsidR="00680B7F">
        <w:rPr>
          <w:rFonts w:ascii="Palatino Linotype" w:hAnsi="Palatino Linotype"/>
          <w:i/>
          <w:iCs/>
        </w:rPr>
        <w:t>/</w:t>
      </w:r>
      <w:r w:rsidR="00BE2D34" w:rsidRPr="00BE2D34">
        <w:rPr>
          <w:rFonts w:ascii="Palatino Linotype" w:hAnsi="Palatino Linotype"/>
          <w:i/>
          <w:iCs/>
        </w:rPr>
        <w:t xml:space="preserve"> or e-learning, service learning, community collaboration, etc</w:t>
      </w:r>
      <w:r w:rsidR="00BE2D34">
        <w:rPr>
          <w:rFonts w:ascii="Palatino Linotype" w:hAnsi="Palatino Linotype"/>
          <w:i/>
          <w:iCs/>
        </w:rPr>
        <w:t>.</w:t>
      </w:r>
      <w:r w:rsidR="00BE2D34" w:rsidRPr="00BE2D34">
        <w:rPr>
          <w:rFonts w:ascii="Palatino Linotype" w:hAnsi="Palatino Linotype"/>
          <w:i/>
          <w:iCs/>
        </w:rPr>
        <w:t xml:space="preserve"> as described </w:t>
      </w:r>
      <w:r w:rsidR="00BE2D34">
        <w:rPr>
          <w:rFonts w:ascii="Palatino Linotype" w:hAnsi="Palatino Linotype"/>
          <w:i/>
          <w:iCs/>
        </w:rPr>
        <w:t>in RFA</w:t>
      </w:r>
      <w:r w:rsidR="00BE2D34">
        <w:t>.</w:t>
      </w: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Pr="005E4D96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A26490" w:rsidRDefault="00A26490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BE2D34" w:rsidP="00DC7D33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 xml:space="preserve">Project </w:t>
      </w:r>
      <w:r w:rsidR="005E4D96">
        <w:rPr>
          <w:rFonts w:ascii="Palatino Linotype" w:hAnsi="Palatino Linotype"/>
          <w:b/>
          <w:u w:val="single"/>
        </w:rPr>
        <w:t>Plan</w:t>
      </w:r>
      <w:r w:rsidR="00DC7D33" w:rsidRPr="005E4D96">
        <w:rPr>
          <w:rFonts w:ascii="Palatino Linotype" w:hAnsi="Palatino Linotype"/>
          <w:b/>
          <w:u w:val="single"/>
        </w:rPr>
        <w:t>:</w:t>
      </w:r>
    </w:p>
    <w:p w:rsidR="00DC7D33" w:rsidRPr="00C75D5F" w:rsidRDefault="00C75D5F" w:rsidP="00DC7D33">
      <w:pPr>
        <w:spacing w:after="0" w:line="240" w:lineRule="auto"/>
        <w:rPr>
          <w:rFonts w:ascii="Palatino Linotype" w:hAnsi="Palatino Linotype"/>
          <w:i/>
        </w:rPr>
      </w:pPr>
      <w:r w:rsidRPr="00C75D5F">
        <w:rPr>
          <w:rFonts w:ascii="Palatino Linotype" w:hAnsi="Palatino Linotype"/>
          <w:i/>
        </w:rPr>
        <w:t>(2 page limit.  Include the following 3 sections only: Specific Aims, Significance and Innovation, Approach</w:t>
      </w:r>
      <w:r w:rsidR="00BE2D34">
        <w:rPr>
          <w:rFonts w:ascii="Palatino Linotype" w:hAnsi="Palatino Linotype"/>
          <w:i/>
        </w:rPr>
        <w:t>, and Evaluation Metrics</w:t>
      </w:r>
      <w:r w:rsidRPr="00C75D5F">
        <w:rPr>
          <w:rFonts w:ascii="Palatino Linotype" w:hAnsi="Palatino Linotype"/>
          <w:i/>
        </w:rPr>
        <w:t xml:space="preserve">. </w:t>
      </w:r>
      <w:r w:rsidR="003E5B9E" w:rsidRPr="003E5B9E">
        <w:rPr>
          <w:rFonts w:ascii="Palatino Linotype" w:hAnsi="Palatino Linotype"/>
          <w:i/>
          <w:iCs/>
        </w:rPr>
        <w:t xml:space="preserve">A timeline must be included that shows the proposed budget for the award and should be included in the 3-page limit.    </w:t>
      </w: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BE2D34" w:rsidRDefault="00BE2D34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BE2D34" w:rsidRPr="005E4D96" w:rsidRDefault="00BE2D34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Pr="005E4D96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C75D5F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5E4D96">
        <w:rPr>
          <w:rFonts w:ascii="Palatino Linotype" w:hAnsi="Palatino Linotype"/>
          <w:b/>
          <w:u w:val="single"/>
        </w:rPr>
        <w:lastRenderedPageBreak/>
        <w:t>References</w:t>
      </w:r>
    </w:p>
    <w:p w:rsidR="00C75D5F" w:rsidRPr="00C75D5F" w:rsidRDefault="00C75D5F" w:rsidP="00C75D5F">
      <w:pPr>
        <w:spacing w:after="0" w:line="240" w:lineRule="auto"/>
        <w:rPr>
          <w:rFonts w:ascii="Palatino Linotype" w:hAnsi="Palatino Linotype"/>
          <w:i/>
        </w:rPr>
      </w:pPr>
      <w:r w:rsidRPr="00C75D5F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>This is not included in the Research Proposal 3-page limit.)</w:t>
      </w: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Pr="005E4D96" w:rsidRDefault="00F22309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DC7D33" w:rsidRPr="005E4D96" w:rsidRDefault="00DC7D33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5E4D96" w:rsidRDefault="005E4D96" w:rsidP="00DC7D33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  <w:r w:rsidRPr="005E4D96">
        <w:rPr>
          <w:rFonts w:ascii="Palatino Linotype" w:hAnsi="Palatino Linotype"/>
          <w:b/>
          <w:u w:val="single"/>
        </w:rPr>
        <w:lastRenderedPageBreak/>
        <w:t>Biosketches</w:t>
      </w:r>
    </w:p>
    <w:p w:rsidR="00C75D5F" w:rsidRPr="00C75D5F" w:rsidRDefault="00C75D5F" w:rsidP="00C75D5F">
      <w:pPr>
        <w:spacing w:after="0" w:line="240" w:lineRule="auto"/>
        <w:rPr>
          <w:rFonts w:ascii="Palatino Linotype" w:hAnsi="Palatino Linotype"/>
          <w:i/>
        </w:rPr>
      </w:pPr>
      <w:r w:rsidRPr="00C75D5F">
        <w:rPr>
          <w:rFonts w:ascii="Palatino Linotype" w:hAnsi="Palatino Linotype"/>
          <w:i/>
        </w:rPr>
        <w:t>(</w:t>
      </w:r>
      <w:r>
        <w:rPr>
          <w:rFonts w:ascii="Palatino Linotype" w:hAnsi="Palatino Linotype"/>
          <w:i/>
        </w:rPr>
        <w:t>NIH formatted biosketches are required for investigators with a significant role on the project.)</w:t>
      </w: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Pr="005E4D96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Default="002A584B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F22309" w:rsidRDefault="00F22309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BE2D34" w:rsidRDefault="00BE2D34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E324A2" w:rsidRPr="005E4D96" w:rsidRDefault="00E324A2" w:rsidP="00B71685">
      <w:pPr>
        <w:spacing w:after="0" w:line="240" w:lineRule="auto"/>
        <w:rPr>
          <w:rFonts w:ascii="Palatino Linotype" w:hAnsi="Palatino Linotype"/>
          <w:b/>
          <w:u w:val="single"/>
        </w:rPr>
      </w:pPr>
    </w:p>
    <w:p w:rsidR="002A584B" w:rsidRDefault="00BE2D34" w:rsidP="00B71685">
      <w:pPr>
        <w:spacing w:after="0" w:line="240" w:lineRule="auto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lastRenderedPageBreak/>
        <w:t>Letter of Support</w:t>
      </w:r>
    </w:p>
    <w:p w:rsidR="00BE2D34" w:rsidRPr="00BE2D34" w:rsidRDefault="00C75D5F" w:rsidP="00BE2D34">
      <w:pPr>
        <w:widowControl w:val="0"/>
        <w:tabs>
          <w:tab w:val="left" w:pos="621"/>
        </w:tabs>
        <w:autoSpaceDE w:val="0"/>
        <w:autoSpaceDN w:val="0"/>
        <w:rPr>
          <w:rFonts w:ascii="Palatino Linotype" w:hAnsi="Palatino Linotype"/>
          <w:i/>
          <w:iCs/>
        </w:rPr>
      </w:pPr>
      <w:r w:rsidRPr="00BE2D34">
        <w:rPr>
          <w:rFonts w:ascii="Palatino Linotype" w:hAnsi="Palatino Linotype"/>
          <w:i/>
          <w:iCs/>
        </w:rPr>
        <w:t>(</w:t>
      </w:r>
      <w:r w:rsidR="00BE2D34" w:rsidRPr="00BE2D34">
        <w:rPr>
          <w:rFonts w:ascii="Palatino Linotype" w:hAnsi="Palatino Linotype"/>
          <w:i/>
          <w:iCs/>
        </w:rPr>
        <w:t>If a community collaboration project is proposed, a letter of support from the community based organization must be appended.)</w:t>
      </w:r>
    </w:p>
    <w:p w:rsidR="00BE2D34" w:rsidRDefault="00BE2D34" w:rsidP="00B71685">
      <w:pPr>
        <w:spacing w:after="0" w:line="240" w:lineRule="auto"/>
        <w:rPr>
          <w:rFonts w:ascii="Palatino Linotype" w:hAnsi="Palatino Linotype"/>
        </w:rPr>
      </w:pPr>
    </w:p>
    <w:p w:rsidR="00E324A2" w:rsidRPr="00C75D5F" w:rsidRDefault="00E324A2" w:rsidP="00B71685">
      <w:pPr>
        <w:spacing w:after="0" w:line="240" w:lineRule="auto"/>
        <w:rPr>
          <w:rFonts w:ascii="Palatino Linotype" w:hAnsi="Palatino Linotype"/>
          <w:i/>
        </w:rPr>
      </w:pPr>
    </w:p>
    <w:sectPr w:rsidR="00E324A2" w:rsidRPr="00C75D5F" w:rsidSect="00B71685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04" w:rsidRDefault="004B3404" w:rsidP="00B71685">
      <w:pPr>
        <w:spacing w:after="0" w:line="240" w:lineRule="auto"/>
      </w:pPr>
      <w:r>
        <w:separator/>
      </w:r>
    </w:p>
  </w:endnote>
  <w:endnote w:type="continuationSeparator" w:id="0">
    <w:p w:rsidR="004B3404" w:rsidRDefault="004B3404" w:rsidP="00B7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04" w:rsidRDefault="004B3404" w:rsidP="00B71685">
      <w:pPr>
        <w:spacing w:after="0" w:line="240" w:lineRule="auto"/>
      </w:pPr>
      <w:r>
        <w:separator/>
      </w:r>
    </w:p>
  </w:footnote>
  <w:footnote w:type="continuationSeparator" w:id="0">
    <w:p w:rsidR="004B3404" w:rsidRDefault="004B3404" w:rsidP="00B7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3" w:rsidRPr="00755C55" w:rsidRDefault="00C17E03" w:rsidP="00755C55">
    <w:pPr>
      <w:autoSpaceDE w:val="0"/>
      <w:autoSpaceDN w:val="0"/>
      <w:adjustRightInd w:val="0"/>
      <w:rPr>
        <w:rFonts w:cstheme="minorHAnsi"/>
        <w:b/>
        <w:bCs/>
        <w:u w:val="single"/>
      </w:rPr>
    </w:pPr>
    <w:r w:rsidRPr="00755C55">
      <w:rPr>
        <w:rFonts w:ascii="Arial" w:hAnsi="Arial" w:cs="Arial"/>
      </w:rPr>
      <w:t>COVID-19 Health Equity Initiative Request for Applications for Funding</w:t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B554C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64E4"/>
    <w:multiLevelType w:val="hybridMultilevel"/>
    <w:tmpl w:val="B0BA5184"/>
    <w:lvl w:ilvl="0" w:tplc="9BD0F7E2">
      <w:start w:val="1"/>
      <w:numFmt w:val="decimal"/>
      <w:lvlText w:val="%1."/>
      <w:lvlJc w:val="left"/>
      <w:pPr>
        <w:ind w:left="620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47F28618">
      <w:numFmt w:val="bullet"/>
      <w:lvlText w:val="•"/>
      <w:lvlJc w:val="left"/>
      <w:pPr>
        <w:ind w:left="1510" w:hanging="320"/>
      </w:pPr>
      <w:rPr>
        <w:lang w:val="en-US" w:eastAsia="en-US" w:bidi="en-US"/>
      </w:rPr>
    </w:lvl>
    <w:lvl w:ilvl="2" w:tplc="D46477C8">
      <w:numFmt w:val="bullet"/>
      <w:lvlText w:val="•"/>
      <w:lvlJc w:val="left"/>
      <w:pPr>
        <w:ind w:left="2400" w:hanging="320"/>
      </w:pPr>
      <w:rPr>
        <w:lang w:val="en-US" w:eastAsia="en-US" w:bidi="en-US"/>
      </w:rPr>
    </w:lvl>
    <w:lvl w:ilvl="3" w:tplc="A9E89688">
      <w:numFmt w:val="bullet"/>
      <w:lvlText w:val="•"/>
      <w:lvlJc w:val="left"/>
      <w:pPr>
        <w:ind w:left="3290" w:hanging="320"/>
      </w:pPr>
      <w:rPr>
        <w:lang w:val="en-US" w:eastAsia="en-US" w:bidi="en-US"/>
      </w:rPr>
    </w:lvl>
    <w:lvl w:ilvl="4" w:tplc="7D0CA3AA">
      <w:numFmt w:val="bullet"/>
      <w:lvlText w:val="•"/>
      <w:lvlJc w:val="left"/>
      <w:pPr>
        <w:ind w:left="4180" w:hanging="320"/>
      </w:pPr>
      <w:rPr>
        <w:lang w:val="en-US" w:eastAsia="en-US" w:bidi="en-US"/>
      </w:rPr>
    </w:lvl>
    <w:lvl w:ilvl="5" w:tplc="622E03B4">
      <w:numFmt w:val="bullet"/>
      <w:lvlText w:val="•"/>
      <w:lvlJc w:val="left"/>
      <w:pPr>
        <w:ind w:left="5070" w:hanging="320"/>
      </w:pPr>
      <w:rPr>
        <w:lang w:val="en-US" w:eastAsia="en-US" w:bidi="en-US"/>
      </w:rPr>
    </w:lvl>
    <w:lvl w:ilvl="6" w:tplc="769835D8">
      <w:numFmt w:val="bullet"/>
      <w:lvlText w:val="•"/>
      <w:lvlJc w:val="left"/>
      <w:pPr>
        <w:ind w:left="5960" w:hanging="320"/>
      </w:pPr>
      <w:rPr>
        <w:lang w:val="en-US" w:eastAsia="en-US" w:bidi="en-US"/>
      </w:rPr>
    </w:lvl>
    <w:lvl w:ilvl="7" w:tplc="2228AB2E">
      <w:numFmt w:val="bullet"/>
      <w:lvlText w:val="•"/>
      <w:lvlJc w:val="left"/>
      <w:pPr>
        <w:ind w:left="6850" w:hanging="320"/>
      </w:pPr>
      <w:rPr>
        <w:lang w:val="en-US" w:eastAsia="en-US" w:bidi="en-US"/>
      </w:rPr>
    </w:lvl>
    <w:lvl w:ilvl="8" w:tplc="764E04E4">
      <w:numFmt w:val="bullet"/>
      <w:lvlText w:val="•"/>
      <w:lvlJc w:val="left"/>
      <w:pPr>
        <w:ind w:left="7740" w:hanging="320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7F"/>
    <w:rsid w:val="000D4B56"/>
    <w:rsid w:val="00116859"/>
    <w:rsid w:val="001E77EA"/>
    <w:rsid w:val="002243A4"/>
    <w:rsid w:val="00271473"/>
    <w:rsid w:val="002A584B"/>
    <w:rsid w:val="002F322A"/>
    <w:rsid w:val="0034206A"/>
    <w:rsid w:val="003662C9"/>
    <w:rsid w:val="00380DCD"/>
    <w:rsid w:val="003A5AA2"/>
    <w:rsid w:val="003D1162"/>
    <w:rsid w:val="003D5803"/>
    <w:rsid w:val="003E5B9E"/>
    <w:rsid w:val="0047776E"/>
    <w:rsid w:val="004B3404"/>
    <w:rsid w:val="005A36D6"/>
    <w:rsid w:val="005B3930"/>
    <w:rsid w:val="005B7B0A"/>
    <w:rsid w:val="005D0D6C"/>
    <w:rsid w:val="005E4D96"/>
    <w:rsid w:val="006758C7"/>
    <w:rsid w:val="00680B7F"/>
    <w:rsid w:val="006A59EB"/>
    <w:rsid w:val="006A5DAA"/>
    <w:rsid w:val="00755C55"/>
    <w:rsid w:val="007675BC"/>
    <w:rsid w:val="00790D53"/>
    <w:rsid w:val="007F667B"/>
    <w:rsid w:val="00803AC3"/>
    <w:rsid w:val="00950D9B"/>
    <w:rsid w:val="00965E62"/>
    <w:rsid w:val="009F11E9"/>
    <w:rsid w:val="00A26490"/>
    <w:rsid w:val="00A26A0C"/>
    <w:rsid w:val="00A94550"/>
    <w:rsid w:val="00B554C7"/>
    <w:rsid w:val="00B71685"/>
    <w:rsid w:val="00B7421F"/>
    <w:rsid w:val="00BA6BA2"/>
    <w:rsid w:val="00BE2D34"/>
    <w:rsid w:val="00C17E03"/>
    <w:rsid w:val="00C75D5F"/>
    <w:rsid w:val="00CB6872"/>
    <w:rsid w:val="00D63D72"/>
    <w:rsid w:val="00D70FDA"/>
    <w:rsid w:val="00DC7D33"/>
    <w:rsid w:val="00E324A2"/>
    <w:rsid w:val="00E378E4"/>
    <w:rsid w:val="00E91A50"/>
    <w:rsid w:val="00E96FE3"/>
    <w:rsid w:val="00F22309"/>
    <w:rsid w:val="00F358CA"/>
    <w:rsid w:val="00F774EC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64FD9-FB80-904A-A0F9-2DAED26C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85"/>
  </w:style>
  <w:style w:type="paragraph" w:styleId="Footer">
    <w:name w:val="footer"/>
    <w:basedOn w:val="Normal"/>
    <w:link w:val="FooterChar"/>
    <w:uiPriority w:val="99"/>
    <w:unhideWhenUsed/>
    <w:rsid w:val="00B7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85"/>
  </w:style>
  <w:style w:type="paragraph" w:styleId="BalloonText">
    <w:name w:val="Balloon Text"/>
    <w:basedOn w:val="Normal"/>
    <w:link w:val="BalloonTextChar"/>
    <w:uiPriority w:val="99"/>
    <w:semiHidden/>
    <w:unhideWhenUsed/>
    <w:rsid w:val="00B5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4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75D5F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BE2D3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nterforhealthequity.cornell.edu/home/membership-criteria-and-benefi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DACB-5564-47A7-84CA-446540B4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Arta Habili</cp:lastModifiedBy>
  <cp:revision>2</cp:revision>
  <cp:lastPrinted>2018-01-23T15:53:00Z</cp:lastPrinted>
  <dcterms:created xsi:type="dcterms:W3CDTF">2020-07-14T14:58:00Z</dcterms:created>
  <dcterms:modified xsi:type="dcterms:W3CDTF">2020-07-14T14:58:00Z</dcterms:modified>
</cp:coreProperties>
</file>